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lang w:eastAsia="zh-CN"/>
        </w:rPr>
        <w:t>沁源县审计局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</w:rPr>
        <w:t>重大执法决定法制审核责任追究制度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44"/>
          <w:szCs w:val="44"/>
        </w:rPr>
        <w:t>　　   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  <w:t>　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第一条 为完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善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  <w:t>审计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行政执法程序，严格规范公正文明执法，加强对重大行政执法行为的监督，根据《中华人民共和国行政处罚法》、《重大行政执法决定法制审核办法》等法律、法规、规章规定，结合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  <w:t>机关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实际，制定本制度。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第二条 本制度所称重大行政执法决定法制审核责任追究，是指对作出的重大行政处罚决定法制审核过程中，不履行或者不正确履行职责，造成不良影响及后果的，追究有关责任人员的责任。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第三条 重大行政执法决定法制审核过程中有下列情形之一的，追究有关责任人的责任：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（一）应当提交法制审核而未提交的；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（二）法制审核过程中妨碍干扰审核意见或建议的；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（三）未经法制审核作出决定的；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（四）经法制审核认定不合法，作出决定的；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（五）法制审核过程中出现重大工作失误导致决定失误的；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（六）法制审核工作中玩忽职守、徇私舞弊、贪污受贿的；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（七）法律法规规章规定的其他情形。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第四条 重大行政执法决定法制审核责任追究方式有：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（一）责令改正； 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（二）责令作出书面检查；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（三）通报批评；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（四）诫勉谈话或书面诫勉；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（五）停职检查或调离岗位；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（六）引咎辞职或责令辞职；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（七）免职或降职和其他责任追究方式。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第五条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以上责任追究方式，可单独适用，也可以合并适用，受到责任追究的工作人员取消当年评优评先资格。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　　第六条 本制度自发布之日起施行。 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B3C8D"/>
    <w:rsid w:val="589B3C8D"/>
    <w:rsid w:val="611B415D"/>
    <w:rsid w:val="7833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2020-03-27T04:37:00Z</dcterms:created>
  <dc:creator>Administrator</dc:creator>
  <cp:lastModifiedBy>Administrator</cp:lastModifiedBy>
  <cp:lastPrinted>2020-03-27T10:28:00Z</cp:lastPrinted>
  <dcterms:modified xsi:type="dcterms:W3CDTF">2020-03-30T09:20:04Z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